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42" w:rsidRPr="00573396" w:rsidRDefault="00965142" w:rsidP="0096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b/>
          <w:sz w:val="24"/>
          <w:szCs w:val="24"/>
          <w:lang w:val="uk-UA"/>
        </w:rPr>
        <w:t>Перелік напрямів секцій за фаховими напрямами Наукової ради МОН,</w:t>
      </w:r>
    </w:p>
    <w:p w:rsidR="00965142" w:rsidRPr="00573396" w:rsidRDefault="00965142" w:rsidP="0096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b/>
          <w:sz w:val="24"/>
          <w:szCs w:val="24"/>
          <w:lang w:val="uk-UA"/>
        </w:rPr>
        <w:t>для яких буде проводитися додатковий набір експертів</w:t>
      </w:r>
      <w:r w:rsidRPr="00573396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p w:rsidR="00965142" w:rsidRPr="00573396" w:rsidRDefault="00965142" w:rsidP="0096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573396">
        <w:rPr>
          <w:rFonts w:ascii="Times New Roman" w:hAnsi="Times New Roman" w:cs="Times New Roman"/>
          <w:b/>
          <w:sz w:val="24"/>
          <w:szCs w:val="24"/>
          <w:lang w:val="uk-UA"/>
        </w:rPr>
        <w:t>Секція 2 «Інформатика та кібернетика»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Напрям 9. Системи автоматизації проектувальних робіт - 3 експерти. </w:t>
      </w:r>
    </w:p>
    <w:bookmarkEnd w:id="0"/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5142" w:rsidRPr="00573396" w:rsidRDefault="00965142" w:rsidP="0096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Секція 3 «Загальна фізика» 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Напрям 3. А </w:t>
      </w:r>
      <w:proofErr w:type="spellStart"/>
      <w:r w:rsidRPr="00573396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3396">
        <w:rPr>
          <w:rFonts w:ascii="Times New Roman" w:hAnsi="Times New Roman" w:cs="Times New Roman"/>
          <w:sz w:val="24"/>
          <w:szCs w:val="24"/>
          <w:lang w:val="uk-UA"/>
        </w:rPr>
        <w:t>сти</w:t>
      </w:r>
      <w:proofErr w:type="spellEnd"/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к а-5 експертів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 15. Фізика колоїдних систем - 1 експерт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Напрям 16. Біофізика - 1 експерт. 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5142" w:rsidRPr="00573396" w:rsidRDefault="00965142" w:rsidP="0096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Секція 4 «Ядерна фізика, радіофізика та електроніка» 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 6. Квантова радіофізика - 4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Напрям 8. Біофізика - 4 експерти. 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5142" w:rsidRPr="00573396" w:rsidRDefault="00965142" w:rsidP="0096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b/>
          <w:sz w:val="24"/>
          <w:szCs w:val="24"/>
          <w:lang w:val="uk-UA"/>
        </w:rPr>
        <w:t>Секція 14 «Технології будівництва, дизайн, архітектура»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 1. Основи і фундаменти - 1 експерт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3. Будівельні металеві конструкції - 2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5. Водопостачання, водовідведення - 2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6. Теплогазопостачання та вентиляція - 2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7. Машини для будівельних, дорожніх і лісотехнічних робіт - 1 експерт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8. Піднімально-транспортні машини - 2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11. Теорія архітектури, реставрація пам'яток архітектури - 3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12. Архітектура будівель та споруд - 3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13. Містобудування та ландшафтна архітектура - 3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14. Технологія деревообробки, виготовлення меблів та виробів із деревини - 4 експерти. 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5142" w:rsidRPr="00573396" w:rsidRDefault="00965142" w:rsidP="0096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b/>
          <w:sz w:val="24"/>
          <w:szCs w:val="24"/>
          <w:lang w:val="uk-UA"/>
        </w:rPr>
        <w:t>Секція 15 «Біологія, біотехнологія та актуальні проблеми медичних наук»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 2. Фауністичні дослідження: систематика і біологічна різноманітність, екологія, поведінка, анатомія, біологія індивідуального розвитку, філогенія, еволюція, раціональне використання біоресурсів тваринного світу - 3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4. Структурно-функціональна організація рослин і грибів, фізіологічні та біохімічні процеси у нормі, при патології та під впливом природних і штучних чинників, фотосинтез, ріст, розвиток і розмноження, імунітет - 3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8. Створення нових та удосконалення традиційних біотехнологій рослин і грибів та їх продуктів за допомогою методів молекулярної біології, </w:t>
      </w:r>
      <w:proofErr w:type="spellStart"/>
      <w:r w:rsidRPr="00573396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, генетичної, білкової та клітинної інженерії - 3 експерти. 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5142" w:rsidRPr="00573396" w:rsidRDefault="00965142" w:rsidP="00965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b/>
          <w:sz w:val="24"/>
          <w:szCs w:val="24"/>
          <w:lang w:val="uk-UA"/>
        </w:rPr>
        <w:t>Секція 23 «Наукові проблеми сільського, лісового і садово-паркового  господарства, ветеринари»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 3. Обґрунтування теоретичних і практичних проблем розробки ефективних технологій виробництва і переробки продукції тваринництва» - 1 експерт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65142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4. Розробка теоретичних основ підвищення </w:t>
      </w:r>
      <w:proofErr w:type="spellStart"/>
      <w:r w:rsidRPr="00573396">
        <w:rPr>
          <w:rFonts w:ascii="Times New Roman" w:hAnsi="Times New Roman" w:cs="Times New Roman"/>
          <w:sz w:val="24"/>
          <w:szCs w:val="24"/>
          <w:lang w:val="uk-UA"/>
        </w:rPr>
        <w:t>біопродуктивності</w:t>
      </w:r>
      <w:proofErr w:type="spellEnd"/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водойм різного типу, оцінка їх екологічного стану та якості рибної продукції, розвиток аквакультури - 3 експерти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23CF6" w:rsidRPr="00573396" w:rsidRDefault="00965142" w:rsidP="00965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396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573396">
        <w:rPr>
          <w:rFonts w:ascii="Times New Roman" w:hAnsi="Times New Roman" w:cs="Times New Roman"/>
          <w:sz w:val="24"/>
          <w:szCs w:val="24"/>
          <w:lang w:val="uk-UA"/>
        </w:rPr>
        <w:t xml:space="preserve"> 5. Науково-технологічні, теоретичні та прикладні проблеми та основи лісознавства, лісівництва, лісорозведення, лісовідтворення, лісовпорядкування та лісової таксації - 1 експерт.</w:t>
      </w:r>
    </w:p>
    <w:sectPr w:rsidR="00523CF6" w:rsidRPr="0057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42"/>
    <w:rsid w:val="0037586C"/>
    <w:rsid w:val="00573396"/>
    <w:rsid w:val="00965142"/>
    <w:rsid w:val="00A34AEA"/>
    <w:rsid w:val="00D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2019-08-01T11:07:00Z</dcterms:created>
  <dcterms:modified xsi:type="dcterms:W3CDTF">2019-08-01T13:57:00Z</dcterms:modified>
</cp:coreProperties>
</file>